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6" w:left="5664"/>
        <w:jc w:val="right"/>
        <w:rPr>
          <w:rFonts w:ascii="XO Thames" w:hAnsi="XO Thames"/>
          <w:sz w:val="28"/>
        </w:rPr>
      </w:pPr>
      <w:r>
        <w:rPr>
          <w:sz w:val="28"/>
        </w:rPr>
        <w:t xml:space="preserve">       </w:t>
      </w:r>
      <w:r>
        <w:rPr>
          <w:rFonts w:ascii="XO Thames" w:hAnsi="XO Thames"/>
          <w:sz w:val="28"/>
        </w:rPr>
        <w:t xml:space="preserve">   </w:t>
      </w:r>
      <w:r>
        <w:rPr>
          <w:rFonts w:ascii="XO Thames" w:hAnsi="XO Thames"/>
          <w:sz w:val="28"/>
        </w:rPr>
        <w:t>Приложение</w:t>
      </w:r>
      <w:r>
        <w:rPr>
          <w:rFonts w:ascii="XO Thames" w:hAnsi="XO Thames"/>
          <w:sz w:val="28"/>
        </w:rPr>
        <w:t xml:space="preserve"> №2</w:t>
      </w:r>
    </w:p>
    <w:p w14:paraId="04000000">
      <w:pPr>
        <w:widowControl w:val="1"/>
        <w:ind w:firstLine="6" w:left="6372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 постановлению</w:t>
      </w:r>
      <w:r>
        <w:rPr>
          <w:rFonts w:ascii="XO Thames" w:hAnsi="XO Thames"/>
          <w:sz w:val="28"/>
        </w:rPr>
        <w:t xml:space="preserve"> </w:t>
      </w:r>
    </w:p>
    <w:p w14:paraId="05000000">
      <w:pPr>
        <w:widowControl w:val="1"/>
        <w:ind w:firstLine="6" w:left="5663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</w:t>
      </w:r>
      <w:r>
        <w:rPr>
          <w:rFonts w:ascii="XO Thames" w:hAnsi="XO Thames"/>
          <w:sz w:val="28"/>
        </w:rPr>
        <w:t xml:space="preserve">Администрации </w:t>
      </w:r>
      <w:r>
        <w:rPr>
          <w:rFonts w:ascii="XO Thames" w:hAnsi="XO Thames"/>
          <w:sz w:val="28"/>
        </w:rPr>
        <w:t>Кашинского муниципального</w:t>
      </w:r>
      <w:r>
        <w:rPr>
          <w:rFonts w:ascii="XO Thames" w:hAnsi="XO Thames"/>
          <w:sz w:val="28"/>
        </w:rPr>
        <w:t xml:space="preserve"> округа</w:t>
      </w:r>
    </w:p>
    <w:p w14:paraId="06000000">
      <w:pPr>
        <w:widowControl w:val="1"/>
        <w:ind w:firstLine="6" w:left="5663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Тверской области</w:t>
      </w:r>
    </w:p>
    <w:p w14:paraId="07000000">
      <w:pPr>
        <w:widowControl w:val="1"/>
        <w:ind w:firstLine="6" w:left="5664"/>
        <w:jc w:val="right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от 29.07.</w:t>
      </w:r>
      <w:r>
        <w:rPr>
          <w:rFonts w:ascii="XO Thames" w:hAnsi="XO Thames"/>
          <w:sz w:val="28"/>
        </w:rPr>
        <w:t xml:space="preserve">2025 </w:t>
      </w:r>
      <w:r>
        <w:rPr>
          <w:rFonts w:ascii="XO Thames" w:hAnsi="XO Thames"/>
          <w:sz w:val="28"/>
        </w:rPr>
        <w:t>№ 507</w:t>
      </w:r>
    </w:p>
    <w:p w14:paraId="08000000">
      <w:pPr>
        <w:widowControl w:val="1"/>
        <w:ind/>
        <w:jc w:val="right"/>
        <w:rPr>
          <w:rFonts w:ascii="XO Thames" w:hAnsi="XO Thames"/>
          <w:sz w:val="28"/>
          <w:u w:val="single"/>
        </w:rPr>
      </w:pPr>
    </w:p>
    <w:p w14:paraId="09000000">
      <w:pPr>
        <w:widowControl w:val="1"/>
        <w:ind/>
        <w:jc w:val="right"/>
        <w:rPr>
          <w:rFonts w:ascii="XO Thames" w:hAnsi="XO Thames"/>
          <w:sz w:val="28"/>
          <w:u w:val="single"/>
        </w:rPr>
      </w:pPr>
    </w:p>
    <w:p w14:paraId="0A000000">
      <w:pPr>
        <w:widowControl w:val="1"/>
        <w:ind/>
        <w:jc w:val="right"/>
        <w:rPr>
          <w:rFonts w:ascii="XO Thames" w:hAnsi="XO Thames"/>
          <w:sz w:val="28"/>
          <w:u w:val="single"/>
        </w:rPr>
      </w:pPr>
    </w:p>
    <w:p w14:paraId="0B000000">
      <w:pPr>
        <w:widowControl w:val="1"/>
        <w:ind/>
        <w:jc w:val="center"/>
        <w:rPr>
          <w:rFonts w:ascii="XO Thames" w:hAnsi="XO Thames"/>
          <w:b w:val="0"/>
          <w:sz w:val="28"/>
        </w:rPr>
      </w:pPr>
      <w:r>
        <w:rPr>
          <w:rFonts w:ascii="XO Thames" w:hAnsi="XO Thames"/>
          <w:b w:val="0"/>
          <w:sz w:val="28"/>
        </w:rPr>
        <w:t>С</w:t>
      </w:r>
      <w:r>
        <w:rPr>
          <w:rFonts w:ascii="XO Thames" w:hAnsi="XO Thames"/>
          <w:b w:val="0"/>
          <w:sz w:val="28"/>
        </w:rPr>
        <w:t>остав</w:t>
      </w:r>
    </w:p>
    <w:p w14:paraId="0C000000">
      <w:pPr>
        <w:widowControl w:val="1"/>
        <w:ind/>
        <w:jc w:val="center"/>
        <w:rPr>
          <w:rFonts w:ascii="XO Thames" w:hAnsi="XO Thames"/>
          <w:b w:val="0"/>
          <w:sz w:val="28"/>
        </w:rPr>
      </w:pPr>
      <w:r>
        <w:rPr>
          <w:rFonts w:ascii="XO Thames" w:hAnsi="XO Thames"/>
          <w:b w:val="0"/>
          <w:sz w:val="28"/>
        </w:rPr>
        <w:t xml:space="preserve">Координационного совета по </w:t>
      </w:r>
      <w:r>
        <w:rPr>
          <w:rFonts w:ascii="XO Thames" w:hAnsi="XO Thames"/>
          <w:b w:val="0"/>
          <w:sz w:val="28"/>
        </w:rPr>
        <w:t>в</w:t>
      </w:r>
      <w:r>
        <w:rPr>
          <w:rFonts w:ascii="XO Thames" w:hAnsi="XO Thames"/>
          <w:b w:val="0"/>
          <w:sz w:val="28"/>
        </w:rPr>
        <w:t xml:space="preserve">опросам реализации </w:t>
      </w:r>
    </w:p>
    <w:p w14:paraId="0D000000">
      <w:pPr>
        <w:widowControl w:val="1"/>
        <w:ind/>
        <w:jc w:val="center"/>
        <w:rPr>
          <w:rFonts w:ascii="XO Thames" w:hAnsi="XO Thames"/>
          <w:b w:val="0"/>
          <w:sz w:val="28"/>
        </w:rPr>
      </w:pPr>
      <w:r>
        <w:rPr>
          <w:rFonts w:ascii="XO Thames" w:hAnsi="XO Thames"/>
          <w:b w:val="0"/>
          <w:sz w:val="28"/>
        </w:rPr>
        <w:t xml:space="preserve">государственной национальной политики </w:t>
      </w:r>
    </w:p>
    <w:p w14:paraId="0E000000">
      <w:pPr>
        <w:widowControl w:val="1"/>
        <w:ind/>
        <w:jc w:val="center"/>
        <w:rPr>
          <w:rFonts w:ascii="XO Thames" w:hAnsi="XO Thames"/>
          <w:b w:val="0"/>
          <w:sz w:val="28"/>
        </w:rPr>
      </w:pPr>
      <w:r>
        <w:rPr>
          <w:rFonts w:ascii="XO Thames" w:hAnsi="XO Thames"/>
          <w:b w:val="0"/>
          <w:sz w:val="28"/>
        </w:rPr>
        <w:t xml:space="preserve">на территории </w:t>
      </w:r>
      <w:r>
        <w:rPr>
          <w:rFonts w:ascii="XO Thames" w:hAnsi="XO Thames"/>
          <w:b w:val="0"/>
          <w:sz w:val="28"/>
        </w:rPr>
        <w:t>Кашинского муниципального округа Тверской области</w:t>
      </w:r>
    </w:p>
    <w:p w14:paraId="0F000000">
      <w:pPr>
        <w:rPr>
          <w:rFonts w:ascii="XO Thames" w:hAnsi="XO Thames"/>
          <w:sz w:val="28"/>
        </w:rPr>
      </w:pPr>
    </w:p>
    <w:p w14:paraId="10000000">
      <w:pPr>
        <w:rPr>
          <w:rFonts w:ascii="XO Thames" w:hAnsi="XO Thames"/>
          <w:sz w:val="28"/>
          <w:u w:val="single"/>
        </w:rPr>
      </w:pPr>
    </w:p>
    <w:tbl>
      <w:tblPr>
        <w:tblStyle w:val="Style_3"/>
        <w:tblW w:type="auto" w:w="0"/>
        <w:tblLayout w:type="fixed"/>
      </w:tblPr>
      <w:tblGrid>
        <w:gridCol w:w="566"/>
        <w:gridCol w:w="2360"/>
        <w:gridCol w:w="6705"/>
      </w:tblGrid>
      <w:tr>
        <w:tc>
          <w:tcPr>
            <w:tcW w:type="dxa" w:w="566"/>
          </w:tcPr>
          <w:p w14:paraId="1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1</w:t>
            </w:r>
            <w:r>
              <w:rPr>
                <w:rFonts w:ascii="XO Thames" w:hAnsi="XO Thames"/>
                <w:sz w:val="28"/>
              </w:rPr>
              <w:t>.</w:t>
            </w:r>
          </w:p>
        </w:tc>
        <w:tc>
          <w:tcPr>
            <w:tcW w:type="dxa" w:w="2360"/>
          </w:tcPr>
          <w:p w14:paraId="1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Большакова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1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Олеся</w:t>
            </w:r>
          </w:p>
          <w:p w14:paraId="1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Владимировна</w:t>
            </w:r>
          </w:p>
        </w:tc>
        <w:tc>
          <w:tcPr>
            <w:tcW w:type="dxa" w:w="6705"/>
          </w:tcPr>
          <w:p w14:paraId="1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</w:t>
            </w:r>
            <w:r>
              <w:rPr>
                <w:rFonts w:ascii="XO Thames" w:hAnsi="XO Thames"/>
                <w:sz w:val="28"/>
              </w:rPr>
              <w:t xml:space="preserve"> заместитель Главы Администрации Кашинского муниципального округа Тверской области, </w:t>
            </w:r>
            <w:r>
              <w:rPr>
                <w:rFonts w:ascii="XO Thames" w:hAnsi="XO Thames"/>
                <w:sz w:val="28"/>
              </w:rPr>
              <w:t>руководитель</w:t>
            </w:r>
            <w:r>
              <w:rPr>
                <w:rFonts w:ascii="XO Thames" w:hAnsi="XO Thames"/>
                <w:sz w:val="28"/>
              </w:rPr>
              <w:t xml:space="preserve"> аппарата </w:t>
            </w:r>
            <w:r>
              <w:rPr>
                <w:rFonts w:ascii="XO Thames" w:hAnsi="XO Thames"/>
                <w:sz w:val="28"/>
              </w:rPr>
              <w:t>А</w:t>
            </w:r>
            <w:r>
              <w:rPr>
                <w:rFonts w:ascii="XO Thames" w:hAnsi="XO Thames"/>
                <w:sz w:val="28"/>
              </w:rPr>
              <w:t>дминистрации Кашинского муниципального округа Тверской области</w:t>
            </w:r>
            <w:r>
              <w:rPr>
                <w:rFonts w:ascii="XO Thames" w:hAnsi="XO Thames"/>
                <w:sz w:val="28"/>
              </w:rPr>
              <w:t xml:space="preserve">, </w:t>
            </w:r>
          </w:p>
          <w:p w14:paraId="1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</w:t>
            </w:r>
            <w:r>
              <w:rPr>
                <w:rFonts w:ascii="XO Thames" w:hAnsi="XO Thames"/>
                <w:sz w:val="28"/>
              </w:rPr>
              <w:t>редседатель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К</w:t>
            </w:r>
            <w:r>
              <w:rPr>
                <w:rFonts w:ascii="XO Thames" w:hAnsi="XO Thames"/>
                <w:sz w:val="28"/>
              </w:rPr>
              <w:t>оординационного совета</w:t>
            </w:r>
            <w:r>
              <w:rPr>
                <w:rFonts w:ascii="XO Thames" w:hAnsi="XO Thames"/>
                <w:sz w:val="28"/>
              </w:rPr>
              <w:t>;</w:t>
            </w:r>
          </w:p>
        </w:tc>
      </w:tr>
      <w:tr>
        <w:tc>
          <w:tcPr>
            <w:tcW w:type="dxa" w:w="566"/>
          </w:tcPr>
          <w:p w14:paraId="1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2</w:t>
            </w:r>
            <w:r>
              <w:rPr>
                <w:rFonts w:ascii="XO Thames" w:hAnsi="XO Thames"/>
                <w:sz w:val="28"/>
              </w:rPr>
              <w:t>.</w:t>
            </w:r>
          </w:p>
        </w:tc>
        <w:tc>
          <w:tcPr>
            <w:tcW w:type="dxa" w:w="2360"/>
          </w:tcPr>
          <w:p w14:paraId="1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Лысова</w:t>
            </w:r>
          </w:p>
          <w:p w14:paraId="1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Марина Георгиевна</w:t>
            </w:r>
          </w:p>
        </w:tc>
        <w:tc>
          <w:tcPr>
            <w:tcW w:type="dxa" w:w="6705"/>
          </w:tcPr>
          <w:p w14:paraId="1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</w:t>
            </w:r>
            <w:r>
              <w:rPr>
                <w:rFonts w:ascii="XO Thames" w:hAnsi="XO Thames"/>
                <w:sz w:val="28"/>
              </w:rPr>
              <w:t> </w:t>
            </w:r>
            <w:r>
              <w:rPr>
                <w:rFonts w:ascii="XO Thames" w:hAnsi="XO Thames"/>
                <w:sz w:val="28"/>
              </w:rPr>
              <w:t>заведующий отделом записи актов гражданского состояния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А</w:t>
            </w:r>
            <w:r>
              <w:rPr>
                <w:rFonts w:ascii="XO Thames" w:hAnsi="XO Thames"/>
                <w:sz w:val="28"/>
              </w:rPr>
              <w:t>дминистрации Кашинского муниципального округа Тверской области,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1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з</w:t>
            </w:r>
            <w:r>
              <w:rPr>
                <w:rFonts w:ascii="XO Thames" w:hAnsi="XO Thames"/>
                <w:sz w:val="28"/>
              </w:rPr>
              <w:t>аместитель председателя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К</w:t>
            </w:r>
            <w:r>
              <w:rPr>
                <w:rFonts w:ascii="XO Thames" w:hAnsi="XO Thames"/>
                <w:sz w:val="28"/>
              </w:rPr>
              <w:t>оординационного совета</w:t>
            </w:r>
            <w:r>
              <w:rPr>
                <w:rFonts w:ascii="XO Thames" w:hAnsi="XO Thames"/>
                <w:sz w:val="28"/>
              </w:rPr>
              <w:t>;</w:t>
            </w:r>
          </w:p>
        </w:tc>
      </w:tr>
      <w:tr>
        <w:tc>
          <w:tcPr>
            <w:tcW w:type="dxa" w:w="566"/>
          </w:tcPr>
          <w:p w14:paraId="1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3</w:t>
            </w:r>
            <w:r>
              <w:rPr>
                <w:rFonts w:ascii="XO Thames" w:hAnsi="XO Thames"/>
                <w:sz w:val="28"/>
              </w:rPr>
              <w:t>.</w:t>
            </w:r>
          </w:p>
        </w:tc>
        <w:tc>
          <w:tcPr>
            <w:tcW w:type="dxa" w:w="2360"/>
          </w:tcPr>
          <w:p w14:paraId="1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Фокеева</w:t>
            </w:r>
            <w:r>
              <w:rPr>
                <w:rFonts w:ascii="XO Thames" w:hAnsi="XO Thames"/>
                <w:sz w:val="28"/>
              </w:rPr>
              <w:t xml:space="preserve"> </w:t>
            </w:r>
          </w:p>
          <w:p w14:paraId="1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Елена </w:t>
            </w:r>
          </w:p>
          <w:p w14:paraId="1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Ивановна</w:t>
            </w:r>
          </w:p>
        </w:tc>
        <w:tc>
          <w:tcPr>
            <w:tcW w:type="dxa" w:w="6705"/>
          </w:tcPr>
          <w:p w14:paraId="2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</w:t>
            </w:r>
            <w:r>
              <w:rPr>
                <w:rFonts w:ascii="XO Thames" w:hAnsi="XO Thames"/>
                <w:sz w:val="28"/>
              </w:rPr>
              <w:t> </w:t>
            </w:r>
            <w:r>
              <w:rPr>
                <w:rFonts w:ascii="XO Thames" w:hAnsi="XO Thames"/>
                <w:sz w:val="28"/>
              </w:rPr>
              <w:t>главный специалист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 xml:space="preserve">отдела организационной </w:t>
            </w:r>
            <w:r>
              <w:rPr>
                <w:rFonts w:ascii="XO Thames" w:hAnsi="XO Thames"/>
                <w:sz w:val="28"/>
              </w:rPr>
              <w:t>работы и муниципальной службы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А</w:t>
            </w:r>
            <w:r>
              <w:rPr>
                <w:rFonts w:ascii="XO Thames" w:hAnsi="XO Thames"/>
                <w:sz w:val="28"/>
              </w:rPr>
              <w:t>дминистрации Кашинского муниципального округа Тверской области,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с</w:t>
            </w:r>
            <w:r>
              <w:rPr>
                <w:rFonts w:ascii="XO Thames" w:hAnsi="XO Thames"/>
                <w:sz w:val="28"/>
              </w:rPr>
              <w:t>екретарь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К</w:t>
            </w:r>
            <w:r>
              <w:rPr>
                <w:rFonts w:ascii="XO Thames" w:hAnsi="XO Thames"/>
                <w:sz w:val="28"/>
              </w:rPr>
              <w:t>оординационного совета</w:t>
            </w:r>
            <w:r>
              <w:rPr>
                <w:rFonts w:ascii="XO Thames" w:hAnsi="XO Thames"/>
                <w:sz w:val="28"/>
              </w:rPr>
              <w:t>;</w:t>
            </w:r>
          </w:p>
        </w:tc>
      </w:tr>
      <w:tr>
        <w:tc>
          <w:tcPr>
            <w:tcW w:type="dxa" w:w="9631"/>
            <w:gridSpan w:val="3"/>
          </w:tcPr>
          <w:p w14:paraId="21000000">
            <w:pPr>
              <w:rPr>
                <w:rFonts w:ascii="XO Thames" w:hAnsi="XO Thames"/>
                <w:sz w:val="28"/>
              </w:rPr>
            </w:pPr>
          </w:p>
          <w:p w14:paraId="22000000">
            <w:pPr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Члены </w:t>
            </w:r>
            <w:r>
              <w:rPr>
                <w:rFonts w:ascii="XO Thames" w:hAnsi="XO Thames"/>
                <w:sz w:val="28"/>
              </w:rPr>
              <w:t xml:space="preserve">Координационного </w:t>
            </w:r>
            <w:r>
              <w:rPr>
                <w:rFonts w:ascii="XO Thames" w:hAnsi="XO Thames"/>
                <w:sz w:val="28"/>
              </w:rPr>
              <w:t>совета:</w:t>
            </w:r>
          </w:p>
        </w:tc>
      </w:tr>
      <w:tr>
        <w:tc>
          <w:tcPr>
            <w:tcW w:type="dxa" w:w="566"/>
          </w:tcPr>
          <w:p w14:paraId="2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4.</w:t>
            </w:r>
          </w:p>
        </w:tc>
        <w:tc>
          <w:tcPr>
            <w:tcW w:type="dxa" w:w="2360"/>
          </w:tcPr>
          <w:p w14:paraId="2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Жемчужкин</w:t>
            </w:r>
          </w:p>
          <w:p w14:paraId="2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Андрей Владимирович</w:t>
            </w:r>
          </w:p>
        </w:tc>
        <w:tc>
          <w:tcPr>
            <w:tcW w:type="dxa" w:w="6705"/>
          </w:tcPr>
          <w:p w14:paraId="2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 н</w:t>
            </w:r>
            <w:r>
              <w:rPr>
                <w:rStyle w:val="Style_2_ch"/>
                <w:rFonts w:ascii="XO Thames" w:hAnsi="XO Thames"/>
                <w:sz w:val="28"/>
              </w:rPr>
              <w:t xml:space="preserve">ачальник </w:t>
            </w:r>
            <w:r>
              <w:rPr>
                <w:rStyle w:val="Style_2_ch"/>
                <w:rFonts w:ascii="XO Thames" w:hAnsi="XO Thames"/>
                <w:sz w:val="28"/>
              </w:rPr>
              <w:t xml:space="preserve">межмуниципального отдела </w:t>
            </w:r>
          </w:p>
          <w:p w14:paraId="2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Style w:val="Style_2_ch"/>
                <w:rFonts w:ascii="XO Thames" w:hAnsi="XO Thames"/>
                <w:sz w:val="28"/>
              </w:rPr>
              <w:t>МВД России «Кашинский»</w:t>
            </w:r>
            <w:r>
              <w:rPr>
                <w:rFonts w:ascii="XO Thames" w:hAnsi="XO Thames"/>
                <w:sz w:val="28"/>
              </w:rPr>
              <w:t xml:space="preserve">, подполковник полиции </w:t>
            </w:r>
          </w:p>
          <w:p w14:paraId="2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(по согласованию);</w:t>
            </w:r>
          </w:p>
        </w:tc>
      </w:tr>
      <w:tr>
        <w:tc>
          <w:tcPr>
            <w:tcW w:type="dxa" w:w="566"/>
          </w:tcPr>
          <w:p w14:paraId="2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5.</w:t>
            </w:r>
          </w:p>
        </w:tc>
        <w:tc>
          <w:tcPr>
            <w:tcW w:type="dxa" w:w="2360"/>
          </w:tcPr>
          <w:p w14:paraId="2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Новикова</w:t>
            </w:r>
          </w:p>
          <w:p w14:paraId="2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Жанна Николаевна</w:t>
            </w:r>
          </w:p>
        </w:tc>
        <w:tc>
          <w:tcPr>
            <w:tcW w:type="dxa" w:w="6705"/>
          </w:tcPr>
          <w:p w14:paraId="2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 </w:t>
            </w:r>
            <w:r>
              <w:rPr>
                <w:rFonts w:ascii="XO Thames" w:hAnsi="XO Thames"/>
                <w:sz w:val="28"/>
              </w:rPr>
              <w:t>з</w:t>
            </w:r>
            <w:r>
              <w:rPr>
                <w:rFonts w:ascii="XO Thames" w:hAnsi="XO Thames"/>
                <w:sz w:val="28"/>
              </w:rPr>
              <w:t xml:space="preserve">аведующий Кашинским филиалом </w:t>
            </w:r>
          </w:p>
          <w:p w14:paraId="2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Государственного казенного учреждения</w:t>
            </w:r>
            <w:r>
              <w:rPr>
                <w:rFonts w:ascii="XO Thames" w:hAnsi="XO Thames"/>
                <w:sz w:val="28"/>
              </w:rPr>
              <w:t xml:space="preserve"> Тверской области «Ц</w:t>
            </w:r>
            <w:r>
              <w:rPr>
                <w:rFonts w:ascii="XO Thames" w:hAnsi="XO Thames"/>
                <w:sz w:val="28"/>
              </w:rPr>
              <w:t>ентр занятости населения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Тверской области</w:t>
            </w:r>
            <w:r>
              <w:rPr>
                <w:rFonts w:ascii="XO Thames" w:hAnsi="XO Thames"/>
                <w:sz w:val="28"/>
              </w:rPr>
              <w:t>»</w:t>
            </w:r>
            <w:r>
              <w:rPr>
                <w:rFonts w:ascii="XO Thames" w:hAnsi="XO Thames"/>
                <w:sz w:val="28"/>
              </w:rPr>
              <w:t xml:space="preserve"> </w:t>
            </w:r>
            <w:r>
              <w:rPr>
                <w:rFonts w:ascii="XO Thames" w:hAnsi="XO Thames"/>
                <w:sz w:val="28"/>
              </w:rPr>
              <w:t>(по согласованию);</w:t>
            </w:r>
          </w:p>
        </w:tc>
      </w:tr>
      <w:tr>
        <w:tc>
          <w:tcPr>
            <w:tcW w:type="dxa" w:w="566"/>
          </w:tcPr>
          <w:p w14:paraId="2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6.</w:t>
            </w:r>
          </w:p>
        </w:tc>
        <w:tc>
          <w:tcPr>
            <w:tcW w:type="dxa" w:w="2360"/>
          </w:tcPr>
          <w:p w14:paraId="2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Протоиерей Рычков Александр Валерьевич</w:t>
            </w:r>
          </w:p>
        </w:tc>
        <w:tc>
          <w:tcPr>
            <w:tcW w:type="dxa" w:w="6705"/>
          </w:tcPr>
          <w:p w14:paraId="3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 </w:t>
            </w:r>
            <w:r>
              <w:rPr>
                <w:rFonts w:ascii="XO Thames" w:hAnsi="XO Thames"/>
                <w:sz w:val="28"/>
              </w:rPr>
              <w:t xml:space="preserve">благочинный Кашинского округа </w:t>
            </w:r>
          </w:p>
          <w:p w14:paraId="31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(по согласованию);</w:t>
            </w:r>
          </w:p>
          <w:p w14:paraId="32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</w:p>
        </w:tc>
      </w:tr>
      <w:tr>
        <w:tc>
          <w:tcPr>
            <w:tcW w:type="dxa" w:w="566"/>
          </w:tcPr>
          <w:p w14:paraId="33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7.</w:t>
            </w:r>
          </w:p>
        </w:tc>
        <w:tc>
          <w:tcPr>
            <w:tcW w:type="dxa" w:w="2360"/>
          </w:tcPr>
          <w:p w14:paraId="34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Хлыстова</w:t>
            </w:r>
          </w:p>
          <w:p w14:paraId="35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Светлана </w:t>
            </w:r>
          </w:p>
          <w:p w14:paraId="36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Александровна</w:t>
            </w:r>
          </w:p>
        </w:tc>
        <w:tc>
          <w:tcPr>
            <w:tcW w:type="dxa" w:w="6705"/>
          </w:tcPr>
          <w:p w14:paraId="37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Style w:val="Style_2_ch"/>
                <w:rFonts w:ascii="XO Thames" w:hAnsi="XO Thames"/>
                <w:sz w:val="28"/>
              </w:rPr>
              <w:t>-</w:t>
            </w:r>
            <w:r>
              <w:rPr>
                <w:rFonts w:ascii="XO Thames" w:hAnsi="XO Thames"/>
                <w:spacing w:val="0"/>
                <w:sz w:val="28"/>
              </w:rPr>
              <w:t xml:space="preserve"> директор </w:t>
            </w:r>
            <w:r>
              <w:rPr>
                <w:rStyle w:val="Style_2_ch"/>
                <w:rFonts w:ascii="XO Thames" w:hAnsi="XO Thames"/>
                <w:sz w:val="28"/>
              </w:rPr>
              <w:t xml:space="preserve">Государственного бюджетного учреждения «Комплексный центр социального обслуживания населения» Кашинского муниципального округа </w:t>
            </w:r>
            <w:r>
              <w:rPr>
                <w:rFonts w:ascii="XO Thames" w:hAnsi="XO Thames"/>
                <w:sz w:val="28"/>
              </w:rPr>
              <w:t>(по согласованию);</w:t>
            </w:r>
          </w:p>
        </w:tc>
      </w:tr>
      <w:tr>
        <w:tc>
          <w:tcPr>
            <w:tcW w:type="dxa" w:w="566"/>
          </w:tcPr>
          <w:p w14:paraId="38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8.</w:t>
            </w:r>
          </w:p>
        </w:tc>
        <w:tc>
          <w:tcPr>
            <w:tcW w:type="dxa" w:w="236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Гусейнов </w:t>
            </w:r>
          </w:p>
          <w:p w14:paraId="3A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Орхан Закир Оглы</w:t>
            </w:r>
          </w:p>
        </w:tc>
        <w:tc>
          <w:tcPr>
            <w:tcW w:type="dxa" w:w="6705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 </w:t>
            </w:r>
            <w:r>
              <w:rPr>
                <w:rFonts w:ascii="XO Thames" w:hAnsi="XO Thames"/>
                <w:sz w:val="28"/>
              </w:rPr>
              <w:t>индивидуальный предприниматель, представитель а</w:t>
            </w:r>
            <w:r>
              <w:rPr>
                <w:rFonts w:ascii="XO Thames" w:hAnsi="XO Thames"/>
                <w:sz w:val="28"/>
              </w:rPr>
              <w:t>зербайджанской д</w:t>
            </w:r>
            <w:r>
              <w:rPr>
                <w:rFonts w:ascii="XO Thames" w:hAnsi="XO Thames"/>
                <w:sz w:val="28"/>
              </w:rPr>
              <w:t>иаспоры (по согласованию);</w:t>
            </w:r>
          </w:p>
        </w:tc>
      </w:tr>
      <w:tr>
        <w:tc>
          <w:tcPr>
            <w:tcW w:type="dxa" w:w="566"/>
          </w:tcPr>
          <w:p w14:paraId="3C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9.</w:t>
            </w:r>
          </w:p>
        </w:tc>
        <w:tc>
          <w:tcPr>
            <w:tcW w:type="dxa" w:w="2360"/>
          </w:tcPr>
          <w:p w14:paraId="3D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 xml:space="preserve">Эльмурзаева </w:t>
            </w:r>
          </w:p>
          <w:p w14:paraId="3E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Сапият Гириховна</w:t>
            </w:r>
          </w:p>
        </w:tc>
        <w:tc>
          <w:tcPr>
            <w:tcW w:type="dxa" w:w="6705"/>
          </w:tcPr>
          <w:p w14:paraId="3F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- </w:t>
            </w:r>
            <w:r>
              <w:rPr>
                <w:rFonts w:ascii="XO Thames" w:hAnsi="XO Thames"/>
                <w:sz w:val="28"/>
              </w:rPr>
              <w:t>председатель совета ПК «Кашинское райпо»</w:t>
            </w:r>
            <w:r>
              <w:rPr>
                <w:rFonts w:ascii="XO Thames" w:hAnsi="XO Thames"/>
                <w:sz w:val="28"/>
              </w:rPr>
              <w:t xml:space="preserve">, представитель чеченской диаспоры </w:t>
            </w:r>
          </w:p>
          <w:p w14:paraId="40000000">
            <w:pPr>
              <w:widowControl w:val="1"/>
              <w:ind/>
              <w:jc w:val="both"/>
              <w:rPr>
                <w:rFonts w:ascii="XO Thames" w:hAnsi="XO Thames"/>
                <w:sz w:val="28"/>
              </w:rPr>
            </w:pPr>
            <w:r>
              <w:rPr>
                <w:rFonts w:ascii="XO Thames" w:hAnsi="XO Thames"/>
                <w:sz w:val="28"/>
              </w:rPr>
              <w:t>(по согласованию).</w:t>
            </w:r>
          </w:p>
        </w:tc>
      </w:tr>
    </w:tbl>
    <w:p w14:paraId="41000000">
      <w:pPr>
        <w:widowControl w:val="1"/>
        <w:ind/>
        <w:jc w:val="both"/>
        <w:rPr>
          <w:rFonts w:ascii="XO Thames" w:hAnsi="XO Thames"/>
        </w:rPr>
      </w:pPr>
    </w:p>
    <w:sectPr>
      <w:headerReference r:id="rId1" w:type="default"/>
      <w:pgSz w:h="16848" w:orient="portrait" w:w="11908"/>
      <w:pgMar w:bottom="1134" w:footer="708" w:gutter="0" w:header="708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widowControl w:val="1"/>
                            <w:ind/>
                            <w:jc w:val="center"/>
                            <w:rPr>
                              <w:rFonts w:ascii="Times New Roman" w:hAnsi="Times New Roman"/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4"/>
    </w:rPr>
  </w:style>
  <w:style w:default="1" w:styleId="Style_2_ch" w:type="character">
    <w:name w:val="Normal"/>
    <w:link w:val="Style_2"/>
    <w:rPr>
      <w:sz w:val="24"/>
    </w:rPr>
  </w:style>
  <w:style w:styleId="Style_4" w:type="paragraph">
    <w:name w:val="toc 2"/>
    <w:next w:val="Style_2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Balloon Text"/>
    <w:basedOn w:val="Style_2"/>
    <w:link w:val="Style_10_ch"/>
    <w:rPr>
      <w:rFonts w:ascii="Tahoma" w:hAnsi="Tahoma"/>
      <w:sz w:val="16"/>
    </w:rPr>
  </w:style>
  <w:style w:styleId="Style_10_ch" w:type="character">
    <w:name w:val="Balloon Text"/>
    <w:basedOn w:val="Style_2_ch"/>
    <w:link w:val="Style_10"/>
    <w:rPr>
      <w:rFonts w:ascii="Tahoma" w:hAnsi="Tahoma"/>
      <w:sz w:val="16"/>
    </w:rPr>
  </w:style>
  <w:style w:styleId="Style_11" w:type="paragraph">
    <w:name w:val="toc 3"/>
    <w:next w:val="Style_2"/>
    <w:link w:val="Style_11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5"/>
    <w:next w:val="Style_2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_ch" w:type="character">
    <w:name w:val="Header and Footer"/>
    <w:link w:val="Style_1"/>
    <w:rPr>
      <w:rFonts w:ascii="XO Thames" w:hAnsi="XO Thames"/>
      <w:sz w:val="28"/>
    </w:rPr>
  </w:style>
  <w:style w:styleId="Style_18" w:type="paragraph">
    <w:name w:val="toc 9"/>
    <w:next w:val="Style_2"/>
    <w:link w:val="Style_1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2025-07-25T13:02:14Z</dcterms:created>
  <dcterms:modified xsi:type="dcterms:W3CDTF">2025-07-30T06:49:51Z</dcterms:modified>
</cp:coreProperties>
</file>